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68AFB6" w14:textId="10E098B5" w:rsidR="00E9523B" w:rsidRPr="00E9523B" w:rsidRDefault="00E9523B" w:rsidP="00E9523B">
      <w:pPr>
        <w:spacing w:after="0" w:line="276" w:lineRule="auto"/>
        <w:jc w:val="right"/>
        <w:rPr>
          <w:rFonts w:ascii="Arial Narrow" w:hAnsi="Arial Narrow"/>
          <w:i/>
          <w:iCs/>
          <w:sz w:val="24"/>
          <w:szCs w:val="24"/>
        </w:rPr>
      </w:pPr>
      <w:r w:rsidRPr="00E9523B">
        <w:rPr>
          <w:rFonts w:ascii="Arial Narrow" w:hAnsi="Arial Narrow"/>
          <w:i/>
          <w:iCs/>
          <w:sz w:val="24"/>
          <w:szCs w:val="24"/>
        </w:rPr>
        <w:t xml:space="preserve">Załącznik nr </w:t>
      </w:r>
      <w:r w:rsidR="00A727EA">
        <w:rPr>
          <w:rFonts w:ascii="Arial Narrow" w:hAnsi="Arial Narrow"/>
          <w:i/>
          <w:iCs/>
          <w:sz w:val="24"/>
          <w:szCs w:val="24"/>
        </w:rPr>
        <w:t>4</w:t>
      </w:r>
    </w:p>
    <w:p w14:paraId="087AA7FC" w14:textId="00B4FED6" w:rsidR="00E9523B" w:rsidRPr="00E9523B" w:rsidRDefault="00E9523B" w:rsidP="00E9523B">
      <w:pPr>
        <w:spacing w:after="0" w:line="276" w:lineRule="auto"/>
        <w:jc w:val="right"/>
        <w:rPr>
          <w:rFonts w:ascii="Arial Narrow" w:hAnsi="Arial Narrow"/>
          <w:i/>
          <w:iCs/>
          <w:sz w:val="24"/>
          <w:szCs w:val="24"/>
        </w:rPr>
      </w:pPr>
      <w:r>
        <w:rPr>
          <w:rFonts w:ascii="Arial Narrow" w:hAnsi="Arial Narrow"/>
          <w:i/>
          <w:iCs/>
          <w:sz w:val="24"/>
          <w:szCs w:val="24"/>
        </w:rPr>
        <w:t>d</w:t>
      </w:r>
      <w:r w:rsidRPr="00E9523B">
        <w:rPr>
          <w:rFonts w:ascii="Arial Narrow" w:hAnsi="Arial Narrow"/>
          <w:i/>
          <w:iCs/>
          <w:sz w:val="24"/>
          <w:szCs w:val="24"/>
        </w:rPr>
        <w:t>o zapytania ofertowego</w:t>
      </w:r>
    </w:p>
    <w:p w14:paraId="52B02816" w14:textId="7913D260" w:rsidR="006962EC" w:rsidRDefault="00F02332" w:rsidP="00B77D3B">
      <w:pPr>
        <w:spacing w:after="0" w:line="276" w:lineRule="auto"/>
        <w:jc w:val="center"/>
        <w:rPr>
          <w:rFonts w:ascii="Arial Narrow" w:hAnsi="Arial Narrow"/>
          <w:b/>
          <w:bCs/>
          <w:sz w:val="24"/>
          <w:szCs w:val="24"/>
        </w:rPr>
      </w:pPr>
      <w:r w:rsidRPr="009076AE">
        <w:rPr>
          <w:rFonts w:ascii="Arial Narrow" w:hAnsi="Arial Narrow"/>
          <w:b/>
          <w:bCs/>
          <w:sz w:val="24"/>
          <w:szCs w:val="24"/>
        </w:rPr>
        <w:t>O</w:t>
      </w:r>
      <w:r w:rsidR="008B3882" w:rsidRPr="009076AE">
        <w:rPr>
          <w:rFonts w:ascii="Arial Narrow" w:hAnsi="Arial Narrow"/>
          <w:b/>
          <w:bCs/>
          <w:sz w:val="24"/>
          <w:szCs w:val="24"/>
        </w:rPr>
        <w:t>pis przedmiotu zamówienia (OPZ)</w:t>
      </w:r>
      <w:r w:rsidRPr="009076AE">
        <w:rPr>
          <w:rFonts w:ascii="Arial Narrow" w:hAnsi="Arial Narrow"/>
          <w:b/>
          <w:bCs/>
          <w:sz w:val="24"/>
          <w:szCs w:val="24"/>
        </w:rPr>
        <w:br/>
      </w:r>
      <w:r w:rsidR="008B3882" w:rsidRPr="009076AE">
        <w:rPr>
          <w:rFonts w:ascii="Arial Narrow" w:hAnsi="Arial Narrow"/>
          <w:b/>
          <w:bCs/>
          <w:sz w:val="24"/>
          <w:szCs w:val="24"/>
        </w:rPr>
        <w:t>”Budowa instalacji wytwarzania energii elektrycznej na potrzeby obiektów użyteczności publicznej Gminy Łagów”</w:t>
      </w:r>
    </w:p>
    <w:p w14:paraId="19C099C7" w14:textId="77777777" w:rsidR="00B77D3B" w:rsidRPr="009076AE" w:rsidRDefault="00B77D3B" w:rsidP="00B77D3B">
      <w:pPr>
        <w:spacing w:after="0" w:line="276" w:lineRule="auto"/>
        <w:jc w:val="center"/>
        <w:rPr>
          <w:rFonts w:ascii="Arial Narrow" w:hAnsi="Arial Narrow"/>
          <w:b/>
          <w:bCs/>
          <w:sz w:val="24"/>
          <w:szCs w:val="24"/>
        </w:rPr>
      </w:pPr>
    </w:p>
    <w:p w14:paraId="20AF1946" w14:textId="0E1100FA" w:rsidR="00117B2A" w:rsidRPr="009076AE" w:rsidRDefault="00F02332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</w:rPr>
        <w:t>Przedmiotem zamówienia</w:t>
      </w:r>
      <w:r w:rsidR="008B3882" w:rsidRPr="009076AE">
        <w:rPr>
          <w:rFonts w:ascii="Arial Narrow" w:hAnsi="Arial Narrow"/>
        </w:rPr>
        <w:t xml:space="preserve"> </w:t>
      </w:r>
      <w:r w:rsidRPr="009076AE">
        <w:rPr>
          <w:rFonts w:ascii="Arial Narrow" w:hAnsi="Arial Narrow"/>
        </w:rPr>
        <w:t xml:space="preserve">pt.: ”Budowa instalacji wytwarzania energii elektrycznej na potrzeby obiektów użyteczności publicznej Gminy Łagów” jest zakup innowacyjnej instalacji paneli fotowoltaicznych o mocy 30 kW z systemem monitorowania energii. </w:t>
      </w:r>
      <w:r w:rsidR="00CC3410" w:rsidRPr="009076AE">
        <w:rPr>
          <w:rFonts w:ascii="Arial Narrow" w:hAnsi="Arial Narrow"/>
        </w:rPr>
        <w:t>Instalacja zostanie posadowiona przy SUW w Łagowie i bezpośrednio będzie zasilać energetycznie przedmiotowy SUW.</w:t>
      </w:r>
      <w:r w:rsidR="00B77D3B">
        <w:rPr>
          <w:rFonts w:ascii="Arial Narrow" w:hAnsi="Arial Narrow"/>
        </w:rPr>
        <w:t xml:space="preserve"> </w:t>
      </w:r>
      <w:r w:rsidR="00117B2A" w:rsidRPr="009076AE">
        <w:rPr>
          <w:rFonts w:ascii="Arial Narrow" w:hAnsi="Arial Narrow"/>
        </w:rPr>
        <w:t>W ramach instalacji PV planuje się instalację typu on-</w:t>
      </w:r>
      <w:proofErr w:type="spellStart"/>
      <w:r w:rsidR="00117B2A" w:rsidRPr="009076AE">
        <w:rPr>
          <w:rFonts w:ascii="Arial Narrow" w:hAnsi="Arial Narrow"/>
        </w:rPr>
        <w:t>grid</w:t>
      </w:r>
      <w:proofErr w:type="spellEnd"/>
      <w:r w:rsidR="00117B2A" w:rsidRPr="009076AE">
        <w:rPr>
          <w:rFonts w:ascii="Arial Narrow" w:hAnsi="Arial Narrow"/>
        </w:rPr>
        <w:t>, która przyłączona ma być do standardowej sieci energetycznej. W jej skład dodatkowo wchodzą</w:t>
      </w:r>
      <w:r w:rsidR="00CC7305">
        <w:rPr>
          <w:rFonts w:ascii="Arial Narrow" w:hAnsi="Arial Narrow"/>
        </w:rPr>
        <w:t xml:space="preserve"> (po stronie Wykonawcy)</w:t>
      </w:r>
      <w:r w:rsidR="00117B2A" w:rsidRPr="009076AE">
        <w:rPr>
          <w:rFonts w:ascii="Arial Narrow" w:hAnsi="Arial Narrow"/>
        </w:rPr>
        <w:t>:</w:t>
      </w:r>
    </w:p>
    <w:p w14:paraId="7BAB4FEE" w14:textId="0CD81B5F" w:rsidR="00117B2A" w:rsidRPr="009076AE" w:rsidRDefault="00117B2A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Cambria Math" w:hAnsi="Cambria Math" w:cs="Cambria Math"/>
        </w:rPr>
        <w:t>⎯</w:t>
      </w:r>
      <w:r w:rsidR="00B77D3B">
        <w:rPr>
          <w:rFonts w:ascii="Cambria Math" w:hAnsi="Cambria Math" w:cs="Cambria Math"/>
        </w:rPr>
        <w:t xml:space="preserve"> </w:t>
      </w:r>
      <w:r w:rsidRPr="009076AE">
        <w:rPr>
          <w:rFonts w:ascii="Arial Narrow" w:hAnsi="Arial Narrow"/>
        </w:rPr>
        <w:t>przyłączenia do sieci,</w:t>
      </w:r>
    </w:p>
    <w:p w14:paraId="38209D4D" w14:textId="599EC834" w:rsidR="00117B2A" w:rsidRPr="009076AE" w:rsidRDefault="00117B2A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Cambria Math" w:hAnsi="Cambria Math" w:cs="Cambria Math"/>
        </w:rPr>
        <w:t>⎯</w:t>
      </w:r>
      <w:r w:rsidR="00B77D3B">
        <w:rPr>
          <w:rFonts w:ascii="Cambria Math" w:hAnsi="Cambria Math" w:cs="Cambria Math"/>
        </w:rPr>
        <w:t xml:space="preserve"> </w:t>
      </w:r>
      <w:r w:rsidRPr="009076AE">
        <w:rPr>
          <w:rFonts w:ascii="Arial Narrow" w:hAnsi="Arial Narrow"/>
        </w:rPr>
        <w:t>zabezpieczenia,</w:t>
      </w:r>
    </w:p>
    <w:p w14:paraId="485D2903" w14:textId="3B7351AD" w:rsidR="00117B2A" w:rsidRPr="009076AE" w:rsidRDefault="00117B2A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Cambria Math" w:hAnsi="Cambria Math" w:cs="Cambria Math"/>
        </w:rPr>
        <w:t>⎯</w:t>
      </w:r>
      <w:r w:rsidR="00B77D3B">
        <w:rPr>
          <w:rFonts w:ascii="Cambria Math" w:hAnsi="Cambria Math" w:cs="Cambria Math"/>
        </w:rPr>
        <w:t xml:space="preserve"> </w:t>
      </w:r>
      <w:r w:rsidRPr="009076AE">
        <w:rPr>
          <w:rFonts w:ascii="Arial Narrow" w:hAnsi="Arial Narrow"/>
        </w:rPr>
        <w:t>liczniki energii.</w:t>
      </w:r>
    </w:p>
    <w:p w14:paraId="7FE2DDE0" w14:textId="77777777" w:rsidR="00CC7305" w:rsidRPr="009076AE" w:rsidRDefault="00CC7305" w:rsidP="00B77D3B">
      <w:pPr>
        <w:pStyle w:val="Default"/>
        <w:spacing w:line="276" w:lineRule="auto"/>
        <w:jc w:val="both"/>
        <w:rPr>
          <w:rFonts w:ascii="Arial Narrow" w:hAnsi="Arial Narrow"/>
        </w:rPr>
      </w:pPr>
    </w:p>
    <w:p w14:paraId="2E15CD32" w14:textId="156DC22C" w:rsidR="00117B2A" w:rsidRPr="009076AE" w:rsidRDefault="00117B2A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</w:rPr>
        <w:t>Wymagania Zamawiającego:</w:t>
      </w:r>
    </w:p>
    <w:p w14:paraId="57EDD296" w14:textId="01E8AC05" w:rsidR="009076AE" w:rsidRDefault="00117B2A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  <w:b/>
          <w:bCs/>
        </w:rPr>
      </w:pPr>
      <w:r w:rsidRPr="009076AE">
        <w:rPr>
          <w:rFonts w:ascii="Arial Narrow" w:hAnsi="Arial Narrow"/>
          <w:b/>
          <w:bCs/>
        </w:rPr>
        <w:t xml:space="preserve">Rodzaj instalacji: instalacja fotowoltaiczna dwustronna </w:t>
      </w:r>
    </w:p>
    <w:p w14:paraId="3EAA5371" w14:textId="6D6BB439" w:rsidR="00117B2A" w:rsidRPr="009076AE" w:rsidRDefault="00117B2A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  <w:b/>
          <w:bCs/>
        </w:rPr>
      </w:pPr>
      <w:r w:rsidRPr="009076AE">
        <w:rPr>
          <w:rFonts w:ascii="Arial Narrow" w:hAnsi="Arial Narrow"/>
        </w:rPr>
        <w:t xml:space="preserve">Instalacja fotowoltaiczna na gruncie na konstrukcji zgodnie z normą EN 1090. </w:t>
      </w:r>
    </w:p>
    <w:p w14:paraId="41F1E125" w14:textId="2A5353A2" w:rsidR="00117B2A" w:rsidRPr="009076AE" w:rsidRDefault="00117B2A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</w:rPr>
        <w:t xml:space="preserve">Moduły </w:t>
      </w:r>
      <w:r w:rsidR="00CC7305">
        <w:rPr>
          <w:rFonts w:ascii="Arial Narrow" w:hAnsi="Arial Narrow"/>
        </w:rPr>
        <w:t xml:space="preserve">typu </w:t>
      </w:r>
      <w:proofErr w:type="spellStart"/>
      <w:r w:rsidR="00CC7305">
        <w:rPr>
          <w:rFonts w:ascii="Arial Narrow" w:hAnsi="Arial Narrow"/>
        </w:rPr>
        <w:t>b</w:t>
      </w:r>
      <w:r w:rsidRPr="009076AE">
        <w:rPr>
          <w:rFonts w:ascii="Arial Narrow" w:hAnsi="Arial Narrow"/>
        </w:rPr>
        <w:t>ifacial</w:t>
      </w:r>
      <w:proofErr w:type="spellEnd"/>
      <w:r w:rsidRPr="009076AE">
        <w:rPr>
          <w:rFonts w:ascii="Arial Narrow" w:hAnsi="Arial Narrow"/>
        </w:rPr>
        <w:t xml:space="preserve"> z podwójną szybą 575 </w:t>
      </w:r>
      <w:proofErr w:type="spellStart"/>
      <w:r w:rsidRPr="009076AE">
        <w:rPr>
          <w:rFonts w:ascii="Arial Narrow" w:hAnsi="Arial Narrow"/>
        </w:rPr>
        <w:t>Wp</w:t>
      </w:r>
      <w:proofErr w:type="spellEnd"/>
      <w:r w:rsidRPr="009076AE">
        <w:rPr>
          <w:rFonts w:ascii="Arial Narrow" w:hAnsi="Arial Narrow"/>
        </w:rPr>
        <w:t xml:space="preserve">. </w:t>
      </w:r>
    </w:p>
    <w:p w14:paraId="6B5818C8" w14:textId="608BBDA2" w:rsidR="00117B2A" w:rsidRPr="006C2C56" w:rsidRDefault="00117B2A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Inwerter o mocy 30 kW z</w:t>
      </w:r>
      <w:r w:rsidR="00D75996" w:rsidRPr="006C2C56">
        <w:rPr>
          <w:rFonts w:ascii="Arial Narrow" w:hAnsi="Arial Narrow"/>
          <w:color w:val="auto"/>
        </w:rPr>
        <w:t xml:space="preserve"> dedykowaną platformą monitoringu</w:t>
      </w:r>
    </w:p>
    <w:p w14:paraId="18C49CD2" w14:textId="18143F13" w:rsidR="00664EAF" w:rsidRPr="006C2C56" w:rsidRDefault="00664EAF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 xml:space="preserve">Ramy konstrukcji wykonane z anodyzowanego stopu aluminium </w:t>
      </w:r>
    </w:p>
    <w:p w14:paraId="13034A35" w14:textId="391E193E" w:rsidR="002F664F" w:rsidRPr="006C2C56" w:rsidRDefault="002F664F" w:rsidP="00B77D3B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Moduł monitorowania energii pozwalający na bieżące monitorowanie produkcji i wykorzystania energii, umożliwiający generowanie raportów okresowych (dzienne, miesięczne etc.)</w:t>
      </w:r>
    </w:p>
    <w:p w14:paraId="26DAC5B1" w14:textId="77777777" w:rsidR="00CC7305" w:rsidRPr="006C2C56" w:rsidRDefault="00CC7305" w:rsidP="00B77D3B">
      <w:pPr>
        <w:pStyle w:val="Default"/>
        <w:spacing w:line="276" w:lineRule="auto"/>
        <w:jc w:val="both"/>
        <w:rPr>
          <w:rFonts w:ascii="Arial Narrow" w:hAnsi="Arial Narrow"/>
          <w:color w:val="auto"/>
        </w:rPr>
      </w:pPr>
    </w:p>
    <w:p w14:paraId="0F949243" w14:textId="3395FFFC" w:rsidR="00117B2A" w:rsidRPr="006C2C56" w:rsidRDefault="00117B2A" w:rsidP="00B77D3B">
      <w:pPr>
        <w:pStyle w:val="Default"/>
        <w:spacing w:line="276" w:lineRule="auto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Charakterystyka ogniw fotowoltaicznych</w:t>
      </w:r>
      <w:r w:rsidR="00CC7305" w:rsidRPr="006C2C56">
        <w:rPr>
          <w:rFonts w:ascii="Arial Narrow" w:hAnsi="Arial Narrow"/>
          <w:color w:val="auto"/>
        </w:rPr>
        <w:t>:</w:t>
      </w:r>
    </w:p>
    <w:p w14:paraId="51BBD321" w14:textId="1C8A3077" w:rsidR="00117B2A" w:rsidRPr="006C2C56" w:rsidRDefault="00117B2A" w:rsidP="00B77D3B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typowe ogniwa monokrystaliczne typu N</w:t>
      </w:r>
      <w:r w:rsidR="00CC7305" w:rsidRPr="006C2C56">
        <w:rPr>
          <w:rFonts w:ascii="Arial Narrow" w:hAnsi="Arial Narrow"/>
          <w:color w:val="auto"/>
        </w:rPr>
        <w:t>,</w:t>
      </w:r>
      <w:r w:rsidRPr="006C2C56">
        <w:rPr>
          <w:rFonts w:ascii="Arial Narrow" w:hAnsi="Arial Narrow"/>
          <w:color w:val="auto"/>
        </w:rPr>
        <w:t xml:space="preserve"> </w:t>
      </w:r>
    </w:p>
    <w:p w14:paraId="04C69BC1" w14:textId="77777777" w:rsidR="001348F7" w:rsidRPr="006C2C56" w:rsidRDefault="00117B2A" w:rsidP="001348F7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 xml:space="preserve">liczba ogniw </w:t>
      </w:r>
      <w:r w:rsidR="001348F7" w:rsidRPr="006C2C56">
        <w:rPr>
          <w:rFonts w:ascii="Arial Narrow" w:hAnsi="Arial Narrow"/>
          <w:color w:val="auto"/>
        </w:rPr>
        <w:t xml:space="preserve">108 – </w:t>
      </w:r>
      <w:r w:rsidRPr="006C2C56">
        <w:rPr>
          <w:rFonts w:ascii="Arial Narrow" w:hAnsi="Arial Narrow"/>
          <w:color w:val="auto"/>
        </w:rPr>
        <w:t>144</w:t>
      </w:r>
      <w:r w:rsidR="001348F7" w:rsidRPr="006C2C56">
        <w:rPr>
          <w:rFonts w:ascii="Arial Narrow" w:hAnsi="Arial Narrow"/>
          <w:color w:val="auto"/>
        </w:rPr>
        <w:t>,</w:t>
      </w:r>
    </w:p>
    <w:p w14:paraId="421321B3" w14:textId="577FDD82" w:rsidR="002F664F" w:rsidRPr="006C2C56" w:rsidRDefault="001348F7" w:rsidP="001348F7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e</w:t>
      </w:r>
      <w:r w:rsidRPr="006C2C56">
        <w:rPr>
          <w:rFonts w:ascii="Arial Narrow" w:hAnsi="Arial Narrow"/>
          <w:color w:val="auto"/>
        </w:rPr>
        <w:t>fektywność modułu min 22,5%</w:t>
      </w:r>
    </w:p>
    <w:p w14:paraId="5A413276" w14:textId="77777777" w:rsidR="00117B2A" w:rsidRPr="006C2C56" w:rsidRDefault="00117B2A" w:rsidP="00B77D3B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 xml:space="preserve">szyba przednia 2,0 mm powłoka antyrefleksyjna, </w:t>
      </w:r>
    </w:p>
    <w:p w14:paraId="1239B94E" w14:textId="437359E0" w:rsidR="00117B2A" w:rsidRPr="006C2C56" w:rsidRDefault="00117B2A" w:rsidP="00B77D3B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szyba tylna szkło hartowane 2,0mm</w:t>
      </w:r>
      <w:r w:rsidR="00CC7305" w:rsidRPr="006C2C56">
        <w:rPr>
          <w:rFonts w:ascii="Arial Narrow" w:hAnsi="Arial Narrow"/>
          <w:color w:val="auto"/>
        </w:rPr>
        <w:t>,</w:t>
      </w:r>
    </w:p>
    <w:p w14:paraId="18E659F1" w14:textId="2272BD72" w:rsidR="00664EAF" w:rsidRPr="006C2C56" w:rsidRDefault="00664EAF" w:rsidP="00B77D3B">
      <w:pPr>
        <w:pStyle w:val="Default"/>
        <w:numPr>
          <w:ilvl w:val="0"/>
          <w:numId w:val="4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skrzynka energetyczna (podłączeniowa)</w:t>
      </w:r>
      <w:r w:rsidR="00664A89" w:rsidRPr="006C2C56">
        <w:rPr>
          <w:rFonts w:ascii="Arial Narrow" w:hAnsi="Arial Narrow"/>
          <w:color w:val="auto"/>
        </w:rPr>
        <w:t xml:space="preserve"> IP68</w:t>
      </w:r>
      <w:r w:rsidR="00CC7305" w:rsidRPr="006C2C56">
        <w:rPr>
          <w:rFonts w:ascii="Arial Narrow" w:hAnsi="Arial Narrow"/>
          <w:color w:val="auto"/>
        </w:rPr>
        <w:t>.</w:t>
      </w:r>
    </w:p>
    <w:p w14:paraId="4B86900B" w14:textId="77777777" w:rsidR="00117B2A" w:rsidRPr="006C2C56" w:rsidRDefault="00117B2A" w:rsidP="00B77D3B">
      <w:pPr>
        <w:pStyle w:val="Default"/>
        <w:spacing w:line="276" w:lineRule="auto"/>
        <w:jc w:val="both"/>
        <w:rPr>
          <w:rFonts w:ascii="Arial Narrow" w:hAnsi="Arial Narrow"/>
          <w:color w:val="auto"/>
        </w:rPr>
      </w:pPr>
    </w:p>
    <w:p w14:paraId="0450E45F" w14:textId="4497782A" w:rsidR="00117B2A" w:rsidRPr="006C2C56" w:rsidRDefault="009076AE" w:rsidP="00B77D3B">
      <w:pPr>
        <w:pStyle w:val="Default"/>
        <w:spacing w:line="276" w:lineRule="auto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Wymagania dotyczące instalacji monitoringu</w:t>
      </w:r>
      <w:r w:rsidR="00117B2A" w:rsidRPr="006C2C56">
        <w:rPr>
          <w:rFonts w:ascii="Arial Narrow" w:hAnsi="Arial Narrow"/>
          <w:color w:val="auto"/>
        </w:rPr>
        <w:t xml:space="preserve">: </w:t>
      </w:r>
    </w:p>
    <w:p w14:paraId="703AD2D4" w14:textId="19999280" w:rsidR="00CC7305" w:rsidRPr="006C2C56" w:rsidRDefault="00CC7305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monitoring instalacji 2 kamery na jednym słupie z rejestratorem i kartą sim.</w:t>
      </w:r>
    </w:p>
    <w:p w14:paraId="165A4EE5" w14:textId="1BB7155D" w:rsidR="00117B2A" w:rsidRPr="006C2C56" w:rsidRDefault="00CC7305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k</w:t>
      </w:r>
      <w:r w:rsidR="00117B2A" w:rsidRPr="006C2C56">
        <w:rPr>
          <w:rFonts w:ascii="Arial Narrow" w:hAnsi="Arial Narrow"/>
          <w:color w:val="auto"/>
        </w:rPr>
        <w:t xml:space="preserve">amera IP: - 2 szt. </w:t>
      </w:r>
      <w:r w:rsidR="009076AE" w:rsidRPr="006C2C56">
        <w:rPr>
          <w:rFonts w:ascii="Arial Narrow" w:hAnsi="Arial Narrow"/>
          <w:color w:val="auto"/>
        </w:rPr>
        <w:t>(</w:t>
      </w:r>
      <w:r w:rsidR="00117B2A" w:rsidRPr="006C2C56">
        <w:rPr>
          <w:rFonts w:ascii="Arial Narrow" w:hAnsi="Arial Narrow"/>
          <w:color w:val="auto"/>
        </w:rPr>
        <w:t>rozdzielczość min</w:t>
      </w:r>
      <w:r w:rsidR="009076AE" w:rsidRPr="006C2C56">
        <w:rPr>
          <w:rFonts w:ascii="Arial Narrow" w:hAnsi="Arial Narrow"/>
          <w:color w:val="auto"/>
        </w:rPr>
        <w:t>imalna</w:t>
      </w:r>
      <w:r w:rsidR="00117B2A" w:rsidRPr="006C2C56">
        <w:rPr>
          <w:rFonts w:ascii="Arial Narrow" w:hAnsi="Arial Narrow"/>
          <w:color w:val="auto"/>
        </w:rPr>
        <w:t>: 2560x1440 (4Mpx) @ 25/30kl/s</w:t>
      </w:r>
      <w:r w:rsidR="009076AE" w:rsidRPr="006C2C56">
        <w:rPr>
          <w:rFonts w:ascii="Arial Narrow" w:hAnsi="Arial Narrow"/>
          <w:color w:val="auto"/>
        </w:rPr>
        <w:t xml:space="preserve">, </w:t>
      </w:r>
      <w:r w:rsidR="00117B2A" w:rsidRPr="006C2C56">
        <w:rPr>
          <w:rFonts w:ascii="Arial Narrow" w:hAnsi="Arial Narrow"/>
          <w:color w:val="auto"/>
        </w:rPr>
        <w:t>interfejs: 1x RJ45</w:t>
      </w:r>
      <w:r w:rsidRPr="006C2C56">
        <w:rPr>
          <w:rFonts w:ascii="Arial Narrow" w:hAnsi="Arial Narrow"/>
          <w:color w:val="auto"/>
        </w:rPr>
        <w:t xml:space="preserve"> </w:t>
      </w:r>
      <w:r w:rsidR="00117B2A" w:rsidRPr="006C2C56">
        <w:rPr>
          <w:rFonts w:ascii="Arial Narrow" w:hAnsi="Arial Narrow"/>
          <w:color w:val="auto"/>
        </w:rPr>
        <w:t xml:space="preserve">Ethernet 10/100Mbps </w:t>
      </w:r>
      <w:proofErr w:type="spellStart"/>
      <w:r w:rsidR="00117B2A" w:rsidRPr="006C2C56">
        <w:rPr>
          <w:rFonts w:ascii="Arial Narrow" w:hAnsi="Arial Narrow"/>
          <w:color w:val="auto"/>
        </w:rPr>
        <w:t>PoE</w:t>
      </w:r>
      <w:proofErr w:type="spellEnd"/>
      <w:r w:rsidR="00117B2A" w:rsidRPr="006C2C56">
        <w:rPr>
          <w:rFonts w:ascii="Arial Narrow" w:hAnsi="Arial Narrow"/>
          <w:color w:val="auto"/>
        </w:rPr>
        <w:t xml:space="preserve"> 802.3af</w:t>
      </w:r>
      <w:r w:rsidR="009076AE" w:rsidRPr="006C2C56">
        <w:rPr>
          <w:rFonts w:ascii="Arial Narrow" w:hAnsi="Arial Narrow"/>
          <w:color w:val="auto"/>
        </w:rPr>
        <w:t xml:space="preserve">, </w:t>
      </w:r>
      <w:r w:rsidR="00117B2A" w:rsidRPr="006C2C56">
        <w:rPr>
          <w:rFonts w:ascii="Arial Narrow" w:hAnsi="Arial Narrow"/>
          <w:color w:val="auto"/>
        </w:rPr>
        <w:t>kompresja: H.265+/ H.265/ H.264+/ MJPEG</w:t>
      </w:r>
      <w:r w:rsidRPr="006C2C56">
        <w:rPr>
          <w:rFonts w:ascii="Arial Narrow" w:hAnsi="Arial Narrow"/>
          <w:color w:val="auto"/>
        </w:rPr>
        <w:t xml:space="preserve">, </w:t>
      </w:r>
      <w:r w:rsidR="00117B2A" w:rsidRPr="006C2C56">
        <w:rPr>
          <w:rFonts w:ascii="Arial Narrow" w:hAnsi="Arial Narrow"/>
          <w:color w:val="auto"/>
        </w:rPr>
        <w:t>obiektyw stały</w:t>
      </w:r>
      <w:r w:rsidR="00117B2A" w:rsidRPr="006C2C56">
        <w:rPr>
          <w:rFonts w:ascii="Arial Narrow" w:hAnsi="Arial Narrow"/>
          <w:b/>
          <w:bCs/>
          <w:color w:val="auto"/>
        </w:rPr>
        <w:t xml:space="preserve">: </w:t>
      </w:r>
      <w:r w:rsidR="00117B2A" w:rsidRPr="006C2C56">
        <w:rPr>
          <w:rFonts w:ascii="Arial Narrow" w:hAnsi="Arial Narrow"/>
          <w:color w:val="auto"/>
        </w:rPr>
        <w:t>2,8mm</w:t>
      </w:r>
      <w:r w:rsidRPr="006C2C56">
        <w:rPr>
          <w:rFonts w:ascii="Arial Narrow" w:hAnsi="Arial Narrow"/>
          <w:color w:val="auto"/>
        </w:rPr>
        <w:t xml:space="preserve">, </w:t>
      </w:r>
      <w:r w:rsidR="00117B2A" w:rsidRPr="006C2C56">
        <w:rPr>
          <w:rFonts w:ascii="Arial Narrow" w:hAnsi="Arial Narrow"/>
          <w:color w:val="auto"/>
        </w:rPr>
        <w:t xml:space="preserve">oświetlacz </w:t>
      </w:r>
      <w:r w:rsidRPr="006C2C56">
        <w:rPr>
          <w:rFonts w:ascii="Arial Narrow" w:hAnsi="Arial Narrow"/>
          <w:color w:val="auto"/>
        </w:rPr>
        <w:t>typu s</w:t>
      </w:r>
      <w:r w:rsidR="00117B2A" w:rsidRPr="006C2C56">
        <w:rPr>
          <w:rFonts w:ascii="Arial Narrow" w:hAnsi="Arial Narrow"/>
          <w:color w:val="auto"/>
        </w:rPr>
        <w:t xml:space="preserve">mart </w:t>
      </w:r>
      <w:r w:rsidRPr="006C2C56">
        <w:rPr>
          <w:rFonts w:ascii="Arial Narrow" w:hAnsi="Arial Narrow"/>
          <w:color w:val="auto"/>
        </w:rPr>
        <w:t>d</w:t>
      </w:r>
      <w:r w:rsidR="00117B2A" w:rsidRPr="006C2C56">
        <w:rPr>
          <w:rFonts w:ascii="Arial Narrow" w:hAnsi="Arial Narrow"/>
          <w:color w:val="auto"/>
        </w:rPr>
        <w:t>ual: 2 diody IR LED (zasięg min. 30m)</w:t>
      </w:r>
      <w:r w:rsidRPr="006C2C56">
        <w:rPr>
          <w:rFonts w:ascii="Arial Narrow" w:hAnsi="Arial Narrow"/>
          <w:color w:val="auto"/>
        </w:rPr>
        <w:t xml:space="preserve">, </w:t>
      </w:r>
      <w:r w:rsidR="00117B2A" w:rsidRPr="006C2C56">
        <w:rPr>
          <w:rFonts w:ascii="Arial Narrow" w:hAnsi="Arial Narrow"/>
          <w:color w:val="auto"/>
        </w:rPr>
        <w:t>2 diody LED światła białego (zasięg min. 30m)</w:t>
      </w:r>
      <w:r w:rsidRPr="006C2C56">
        <w:rPr>
          <w:rFonts w:ascii="Arial Narrow" w:hAnsi="Arial Narrow"/>
          <w:color w:val="auto"/>
        </w:rPr>
        <w:t>,</w:t>
      </w:r>
      <w:r w:rsidR="00117B2A" w:rsidRPr="006C2C56">
        <w:rPr>
          <w:rFonts w:ascii="Arial Narrow" w:hAnsi="Arial Narrow"/>
          <w:color w:val="auto"/>
        </w:rPr>
        <w:t xml:space="preserve"> </w:t>
      </w:r>
    </w:p>
    <w:p w14:paraId="219171AC" w14:textId="33E8051D" w:rsidR="00117B2A" w:rsidRPr="006C2C56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d</w:t>
      </w:r>
      <w:r w:rsidR="00117B2A" w:rsidRPr="006C2C56">
        <w:rPr>
          <w:rFonts w:ascii="Arial Narrow" w:hAnsi="Arial Narrow"/>
          <w:color w:val="auto"/>
        </w:rPr>
        <w:t>edykowana puszka montażowa i uchwyt słupowy</w:t>
      </w:r>
      <w:r w:rsidR="00CC7305" w:rsidRPr="006C2C56">
        <w:rPr>
          <w:rFonts w:ascii="Arial Narrow" w:hAnsi="Arial Narrow"/>
          <w:color w:val="auto"/>
        </w:rPr>
        <w:t>,</w:t>
      </w:r>
      <w:r w:rsidR="00117B2A" w:rsidRPr="006C2C56">
        <w:rPr>
          <w:rFonts w:ascii="Arial Narrow" w:hAnsi="Arial Narrow"/>
          <w:color w:val="auto"/>
        </w:rPr>
        <w:t xml:space="preserve"> </w:t>
      </w:r>
    </w:p>
    <w:p w14:paraId="63C29C17" w14:textId="524ECBA9" w:rsidR="00117B2A" w:rsidRPr="006C2C56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r</w:t>
      </w:r>
      <w:r w:rsidR="00117B2A" w:rsidRPr="006C2C56">
        <w:rPr>
          <w:rFonts w:ascii="Arial Narrow" w:hAnsi="Arial Narrow"/>
          <w:color w:val="auto"/>
        </w:rPr>
        <w:t xml:space="preserve">ejestrator </w:t>
      </w:r>
      <w:r w:rsidRPr="006C2C56">
        <w:rPr>
          <w:rFonts w:ascii="Arial Narrow" w:hAnsi="Arial Narrow"/>
          <w:color w:val="auto"/>
        </w:rPr>
        <w:t>umożliwiający przechowywanie danych przez okres co najmniej 2 tygodni z możliwością nadpisywania nagrań</w:t>
      </w:r>
      <w:r w:rsidR="00CC7305" w:rsidRPr="006C2C56">
        <w:rPr>
          <w:rFonts w:ascii="Arial Narrow" w:hAnsi="Arial Narrow"/>
          <w:color w:val="auto"/>
        </w:rPr>
        <w:t>,</w:t>
      </w:r>
    </w:p>
    <w:p w14:paraId="3BEAF892" w14:textId="02B0C3A9" w:rsidR="00117B2A" w:rsidRPr="006C2C56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p</w:t>
      </w:r>
      <w:r w:rsidR="00117B2A" w:rsidRPr="006C2C56">
        <w:rPr>
          <w:rFonts w:ascii="Arial Narrow" w:hAnsi="Arial Narrow"/>
          <w:color w:val="auto"/>
        </w:rPr>
        <w:t>rzełącznik sieciowy</w:t>
      </w:r>
      <w:r w:rsidR="00CC7305" w:rsidRPr="006C2C56">
        <w:rPr>
          <w:rFonts w:ascii="Arial Narrow" w:hAnsi="Arial Narrow"/>
          <w:color w:val="auto"/>
        </w:rPr>
        <w:t>,</w:t>
      </w:r>
    </w:p>
    <w:p w14:paraId="404EC731" w14:textId="537587B2" w:rsidR="00117B2A" w:rsidRPr="009076AE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</w:rPr>
      </w:pPr>
      <w:r>
        <w:rPr>
          <w:rFonts w:ascii="Arial Narrow" w:hAnsi="Arial Narrow"/>
        </w:rPr>
        <w:lastRenderedPageBreak/>
        <w:t>o</w:t>
      </w:r>
      <w:r w:rsidR="00117B2A" w:rsidRPr="009076AE">
        <w:rPr>
          <w:rFonts w:ascii="Arial Narrow" w:hAnsi="Arial Narrow"/>
        </w:rPr>
        <w:t>budowa hermetyczna na słup na powyższe urządzenia</w:t>
      </w:r>
      <w:r w:rsidR="00CC7305">
        <w:rPr>
          <w:rFonts w:ascii="Arial Narrow" w:hAnsi="Arial Narrow"/>
        </w:rPr>
        <w:t>,</w:t>
      </w:r>
      <w:r w:rsidR="00117B2A" w:rsidRPr="009076AE">
        <w:rPr>
          <w:rFonts w:ascii="Arial Narrow" w:hAnsi="Arial Narrow"/>
        </w:rPr>
        <w:t xml:space="preserve"> </w:t>
      </w:r>
    </w:p>
    <w:p w14:paraId="293C6796" w14:textId="60F93510" w:rsidR="00117B2A" w:rsidRPr="006C2C56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>
        <w:rPr>
          <w:rFonts w:ascii="Arial Narrow" w:hAnsi="Arial Narrow"/>
        </w:rPr>
        <w:t>s</w:t>
      </w:r>
      <w:r w:rsidR="00117B2A" w:rsidRPr="009076AE">
        <w:rPr>
          <w:rFonts w:ascii="Arial Narrow" w:hAnsi="Arial Narrow"/>
        </w:rPr>
        <w:t xml:space="preserve">łup </w:t>
      </w:r>
      <w:r w:rsidR="00117B2A" w:rsidRPr="006C2C56">
        <w:rPr>
          <w:rFonts w:ascii="Arial Narrow" w:hAnsi="Arial Narrow"/>
          <w:color w:val="auto"/>
        </w:rPr>
        <w:t>stalowy zabezpieczony antykorozyjnie wraz z fundamentem o wysokości minimum 4,5 m</w:t>
      </w:r>
      <w:r w:rsidR="00CC7305" w:rsidRPr="006C2C56">
        <w:rPr>
          <w:rFonts w:ascii="Arial Narrow" w:hAnsi="Arial Narrow"/>
          <w:color w:val="auto"/>
        </w:rPr>
        <w:t>,</w:t>
      </w:r>
    </w:p>
    <w:p w14:paraId="3FE8F7C7" w14:textId="004E900F" w:rsidR="009076AE" w:rsidRPr="006C2C56" w:rsidRDefault="009076AE" w:rsidP="00B77D3B">
      <w:pPr>
        <w:pStyle w:val="Default"/>
        <w:numPr>
          <w:ilvl w:val="0"/>
          <w:numId w:val="3"/>
        </w:numPr>
        <w:spacing w:line="276" w:lineRule="auto"/>
        <w:ind w:left="284" w:hanging="284"/>
        <w:jc w:val="both"/>
        <w:rPr>
          <w:rFonts w:ascii="Arial Narrow" w:hAnsi="Arial Narrow"/>
          <w:color w:val="auto"/>
        </w:rPr>
      </w:pPr>
      <w:r w:rsidRPr="006C2C56">
        <w:rPr>
          <w:rFonts w:ascii="Arial Narrow" w:hAnsi="Arial Narrow"/>
          <w:color w:val="auto"/>
        </w:rPr>
        <w:t>oznakowanie informujące o monitorowaniu terenu</w:t>
      </w:r>
      <w:r w:rsidR="00CC7305" w:rsidRPr="006C2C56">
        <w:rPr>
          <w:rFonts w:ascii="Arial Narrow" w:hAnsi="Arial Narrow"/>
          <w:color w:val="auto"/>
        </w:rPr>
        <w:t>.</w:t>
      </w:r>
    </w:p>
    <w:p w14:paraId="3B3460A8" w14:textId="77777777" w:rsidR="00117B2A" w:rsidRPr="006C2C56" w:rsidRDefault="00117B2A" w:rsidP="00B77D3B">
      <w:pPr>
        <w:pStyle w:val="Default"/>
        <w:spacing w:line="276" w:lineRule="auto"/>
        <w:jc w:val="both"/>
        <w:rPr>
          <w:rFonts w:ascii="Arial Narrow" w:hAnsi="Arial Narrow"/>
          <w:color w:val="auto"/>
        </w:rPr>
      </w:pPr>
    </w:p>
    <w:p w14:paraId="7C9594B3" w14:textId="3C03C505" w:rsidR="00117B2A" w:rsidRPr="009076AE" w:rsidRDefault="002F664F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6C2C56">
        <w:rPr>
          <w:rFonts w:ascii="Arial Narrow" w:hAnsi="Arial Narrow"/>
          <w:color w:val="auto"/>
        </w:rPr>
        <w:t>W ramach zadania Wykonawca zobowiązany będzie uzyskać wszelkie wymagane prawem decyzje właściwych organów władzy publicznej i operatora sieci energetycznej umożliwiające oddanie przedmiotu zamówienia do użytkowania</w:t>
      </w:r>
      <w:r w:rsidR="00B77D3B" w:rsidRPr="006C2C56">
        <w:rPr>
          <w:rFonts w:ascii="Arial Narrow" w:hAnsi="Arial Narrow"/>
          <w:color w:val="auto"/>
        </w:rPr>
        <w:t xml:space="preserve">. </w:t>
      </w:r>
      <w:r w:rsidR="00664EAF" w:rsidRPr="006C2C56">
        <w:rPr>
          <w:rFonts w:ascii="Arial Narrow" w:hAnsi="Arial Narrow"/>
          <w:color w:val="auto"/>
        </w:rPr>
        <w:t xml:space="preserve">W ramach zadania należy skalkulować wszystkie koszty niezbędne do prawidłowego podłączenia kompletnej instalacji fotowoltaicznej zgodnie ze sztuką budowlaną i zasadami bezpieczeństwa i musi prowadzić do optymalnego </w:t>
      </w:r>
      <w:r w:rsidR="00664EAF" w:rsidRPr="009076AE">
        <w:rPr>
          <w:rFonts w:ascii="Arial Narrow" w:hAnsi="Arial Narrow"/>
        </w:rPr>
        <w:t xml:space="preserve">wykorzystania zastosowanych ogniw fotowoltaicznych w celu maksymalizacji celu ekologicznego i ekonomicznego. </w:t>
      </w:r>
      <w:r w:rsidR="00CC7305" w:rsidRPr="00CC7305">
        <w:rPr>
          <w:rFonts w:ascii="Arial Narrow" w:hAnsi="Arial Narrow"/>
        </w:rPr>
        <w:t>Wykonawca wspólnie z Zamawiającym zobowiązany jest dokonać analizy technicznej w oparciu o wizję lokalną w celu optymalizacji produkcji energii (do analizy należy wziąć pod uwagę także zapotrzebowanie</w:t>
      </w:r>
      <w:r w:rsidR="00CC7305">
        <w:rPr>
          <w:rFonts w:ascii="Arial Narrow" w:hAnsi="Arial Narrow"/>
        </w:rPr>
        <w:t xml:space="preserve"> SUW</w:t>
      </w:r>
      <w:r w:rsidR="00CC7305" w:rsidRPr="00CC7305">
        <w:rPr>
          <w:rFonts w:ascii="Arial Narrow" w:hAnsi="Arial Narrow"/>
        </w:rPr>
        <w:t xml:space="preserve"> na energię elektryczną w poszczególnych porach dnia).</w:t>
      </w:r>
      <w:r w:rsidR="00CC7305">
        <w:rPr>
          <w:rFonts w:ascii="Arial Narrow" w:hAnsi="Arial Narrow"/>
        </w:rPr>
        <w:t xml:space="preserve"> </w:t>
      </w:r>
      <w:r w:rsidR="00664EAF" w:rsidRPr="009076AE">
        <w:rPr>
          <w:rFonts w:ascii="Arial Narrow" w:hAnsi="Arial Narrow"/>
        </w:rPr>
        <w:t xml:space="preserve">Zaoferowany układ musi odpowiadać wymaganiom operatora sieci w zakresie zastosowanych rozwiązań. </w:t>
      </w:r>
    </w:p>
    <w:p w14:paraId="0EC47F2B" w14:textId="5DA23576" w:rsidR="00117B2A" w:rsidRPr="009076AE" w:rsidRDefault="00117B2A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  <w:noProof/>
        </w:rPr>
        <w:drawing>
          <wp:inline distT="0" distB="0" distL="0" distR="0" wp14:anchorId="32E9CBCE" wp14:editId="2921FC9C">
            <wp:extent cx="5760720" cy="4595495"/>
            <wp:effectExtent l="0" t="0" r="0" b="0"/>
            <wp:docPr id="12863745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37454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9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D216B" w14:textId="77AA32E5" w:rsidR="00117B2A" w:rsidRPr="009076AE" w:rsidRDefault="002F664F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</w:rPr>
        <w:t xml:space="preserve">Na działce przy SUW istnieją możliwości techniczne wykonania instalacji fotowoltaicznej. Wykonawcy w celu oszacowania wartości ofert mogą dokonać oględzin miejsca realizacji </w:t>
      </w:r>
      <w:r w:rsidR="009076AE" w:rsidRPr="009076AE">
        <w:rPr>
          <w:rFonts w:ascii="Arial Narrow" w:hAnsi="Arial Narrow"/>
        </w:rPr>
        <w:t>- działka  o numerze ewidencyjnym 212/3, obręb ewidencyjny 080802_2.0005 Łagów, gm. Łagów.</w:t>
      </w:r>
    </w:p>
    <w:p w14:paraId="17493E0D" w14:textId="3A0B9F8B" w:rsidR="009076AE" w:rsidRDefault="009076AE" w:rsidP="00B77D3B">
      <w:pPr>
        <w:pStyle w:val="Default"/>
        <w:spacing w:line="276" w:lineRule="auto"/>
        <w:jc w:val="both"/>
        <w:rPr>
          <w:rFonts w:ascii="Arial Narrow" w:hAnsi="Arial Narrow"/>
        </w:rPr>
      </w:pPr>
      <w:r w:rsidRPr="009076AE">
        <w:rPr>
          <w:rFonts w:ascii="Arial Narrow" w:hAnsi="Arial Narrow"/>
        </w:rPr>
        <w:t>Działka znajduje się na terenie bezpośredniej ochrony ujęcia wody. Mając na uwadze powyższe należy przestrzegać wszelkich wymogów prawa powszechnie obowiązującego w zakresie wykonywania zadania na tego typu terenie</w:t>
      </w:r>
      <w:r w:rsidR="00811D06">
        <w:rPr>
          <w:rFonts w:ascii="Arial Narrow" w:hAnsi="Arial Narrow"/>
        </w:rPr>
        <w:t xml:space="preserve">, a prace </w:t>
      </w:r>
      <w:r w:rsidR="007E097C">
        <w:rPr>
          <w:rFonts w:ascii="Arial Narrow" w:hAnsi="Arial Narrow"/>
        </w:rPr>
        <w:t>na terenie obiektu</w:t>
      </w:r>
      <w:r w:rsidR="00C4024A">
        <w:rPr>
          <w:rFonts w:ascii="Arial Narrow" w:hAnsi="Arial Narrow"/>
        </w:rPr>
        <w:t xml:space="preserve"> o</w:t>
      </w:r>
      <w:r w:rsidR="00C4024A" w:rsidRPr="00C4024A">
        <w:rPr>
          <w:rFonts w:ascii="Arial Narrow" w:hAnsi="Arial Narrow"/>
        </w:rPr>
        <w:t xml:space="preserve">dbywać się będą pod nadzorem Zakładu Gospodarki </w:t>
      </w:r>
      <w:r w:rsidR="00C4024A" w:rsidRPr="00C4024A">
        <w:rPr>
          <w:rFonts w:ascii="Arial Narrow" w:hAnsi="Arial Narrow"/>
        </w:rPr>
        <w:lastRenderedPageBreak/>
        <w:t>Komunalnej i Mieszkaniowej w Gronowie (zarządcy obiektu)</w:t>
      </w:r>
      <w:r w:rsidR="00C4024A">
        <w:rPr>
          <w:rFonts w:ascii="Arial Narrow" w:hAnsi="Arial Narrow"/>
        </w:rPr>
        <w:t>, który należy poinformować z odpowiednim wyprzedzeniem o zamiarze prowadzenia prac</w:t>
      </w:r>
      <w:r w:rsidRPr="009076AE">
        <w:rPr>
          <w:rFonts w:ascii="Arial Narrow" w:hAnsi="Arial Narrow"/>
        </w:rPr>
        <w:t>.</w:t>
      </w:r>
    </w:p>
    <w:p w14:paraId="26AEB1B8" w14:textId="7CC0F0ED" w:rsidR="000808E7" w:rsidRPr="009076AE" w:rsidRDefault="000808E7" w:rsidP="00B77D3B">
      <w:pPr>
        <w:pStyle w:val="Default"/>
        <w:spacing w:line="276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Pr="000808E7">
        <w:rPr>
          <w:rFonts w:ascii="Arial Narrow" w:hAnsi="Arial Narrow"/>
        </w:rPr>
        <w:t xml:space="preserve">rojekt musi zostać uzgodniony pod kątem ochrony przeciwpożarowej (z rzeczoznawcą ds. zabezpieczeń przeciwpożarowych) oraz </w:t>
      </w:r>
      <w:r>
        <w:rPr>
          <w:rFonts w:ascii="Arial Narrow" w:hAnsi="Arial Narrow"/>
        </w:rPr>
        <w:t>przekazany</w:t>
      </w:r>
      <w:r w:rsidRPr="000808E7">
        <w:rPr>
          <w:rFonts w:ascii="Arial Narrow" w:hAnsi="Arial Narrow"/>
        </w:rPr>
        <w:t xml:space="preserve"> do </w:t>
      </w:r>
      <w:r>
        <w:rPr>
          <w:rFonts w:ascii="Arial Narrow" w:hAnsi="Arial Narrow"/>
        </w:rPr>
        <w:t xml:space="preserve">właściwych </w:t>
      </w:r>
      <w:r w:rsidRPr="000808E7">
        <w:rPr>
          <w:rFonts w:ascii="Arial Narrow" w:hAnsi="Arial Narrow"/>
        </w:rPr>
        <w:t>organów Państwowa Straż Pożarna.</w:t>
      </w:r>
    </w:p>
    <w:p w14:paraId="2CFE07A6" w14:textId="77777777" w:rsidR="00CC3410" w:rsidRPr="009076AE" w:rsidRDefault="00CC3410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</w:p>
    <w:p w14:paraId="6BD1848A" w14:textId="09A0125E" w:rsidR="00B77D3B" w:rsidRPr="00B77D3B" w:rsidRDefault="00B77D3B" w:rsidP="00B77D3B">
      <w:pPr>
        <w:spacing w:after="0" w:line="276" w:lineRule="auto"/>
        <w:jc w:val="both"/>
        <w:rPr>
          <w:rFonts w:ascii="Arial Narrow" w:hAnsi="Arial Narrow"/>
          <w:b/>
          <w:bCs/>
          <w:sz w:val="24"/>
          <w:szCs w:val="24"/>
        </w:rPr>
      </w:pPr>
      <w:r w:rsidRPr="00B77D3B">
        <w:rPr>
          <w:rFonts w:ascii="Arial Narrow" w:hAnsi="Arial Narrow"/>
          <w:b/>
          <w:bCs/>
          <w:sz w:val="24"/>
          <w:szCs w:val="24"/>
        </w:rPr>
        <w:t>Wskaźniki zadania</w:t>
      </w:r>
    </w:p>
    <w:p w14:paraId="0BCFDCDA" w14:textId="34FB1D01" w:rsidR="008B3882" w:rsidRPr="009076AE" w:rsidRDefault="008B3882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  <w:r w:rsidRPr="009076AE">
        <w:rPr>
          <w:rFonts w:ascii="Arial Narrow" w:hAnsi="Arial Narrow"/>
          <w:sz w:val="24"/>
          <w:szCs w:val="24"/>
        </w:rPr>
        <w:t>Celem na poziomie bezpośredniego rezultatu będzie osiągnięcie wskaźnika</w:t>
      </w:r>
      <w:r w:rsidR="00CC3410" w:rsidRPr="009076AE">
        <w:rPr>
          <w:rFonts w:ascii="Arial Narrow" w:hAnsi="Arial Narrow"/>
          <w:sz w:val="24"/>
          <w:szCs w:val="24"/>
        </w:rPr>
        <w:t xml:space="preserve">: </w:t>
      </w:r>
      <w:r w:rsidRPr="009076AE">
        <w:rPr>
          <w:rFonts w:ascii="Arial Narrow" w:hAnsi="Arial Narrow"/>
          <w:sz w:val="24"/>
          <w:szCs w:val="24"/>
        </w:rPr>
        <w:t>Wytworzona energia odnawialna ogółem- 21,799 MWh/rok, oraz dodatkowa moc zainstalowana odnawialnych źródeł energii 0,030 MW.</w:t>
      </w:r>
      <w:r w:rsidR="00CC3410" w:rsidRPr="009076AE">
        <w:rPr>
          <w:rFonts w:ascii="Arial Narrow" w:hAnsi="Arial Narrow"/>
          <w:sz w:val="24"/>
          <w:szCs w:val="24"/>
        </w:rPr>
        <w:t xml:space="preserve"> Tym samym zastosowane elementy systemu muszą prowadzić do bezwarunkowego osiągnięcia ww. wskaźników. </w:t>
      </w:r>
    </w:p>
    <w:p w14:paraId="5E9FAD14" w14:textId="60F63D55" w:rsidR="00F02332" w:rsidRDefault="008B3882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  <w:r w:rsidRPr="009076AE">
        <w:rPr>
          <w:rFonts w:ascii="Arial Narrow" w:hAnsi="Arial Narrow"/>
          <w:sz w:val="24"/>
          <w:szCs w:val="24"/>
        </w:rPr>
        <w:t xml:space="preserve">Pod względem ekonomicznym </w:t>
      </w:r>
      <w:r w:rsidR="00B77D3B">
        <w:rPr>
          <w:rFonts w:ascii="Arial Narrow" w:hAnsi="Arial Narrow"/>
          <w:sz w:val="24"/>
          <w:szCs w:val="24"/>
        </w:rPr>
        <w:t xml:space="preserve">produkcja energii odnawialnej </w:t>
      </w:r>
      <w:r w:rsidRPr="009076AE">
        <w:rPr>
          <w:rFonts w:ascii="Arial Narrow" w:hAnsi="Arial Narrow"/>
          <w:sz w:val="24"/>
          <w:szCs w:val="24"/>
        </w:rPr>
        <w:t>pozwoli na obniżenie kosztów energii.</w:t>
      </w:r>
    </w:p>
    <w:p w14:paraId="4E19A5DB" w14:textId="186EE76B" w:rsidR="00B77D3B" w:rsidRDefault="00B77D3B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Wykonawca jest odpowiedzialny za zaoferowanie instalacji, która umożliwi co najmniej spełnienie ww. wskaźników. </w:t>
      </w:r>
    </w:p>
    <w:p w14:paraId="1FF9FF8D" w14:textId="77777777" w:rsidR="00B77D3B" w:rsidRDefault="00B77D3B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</w:p>
    <w:p w14:paraId="50AF0651" w14:textId="08B6D187" w:rsidR="00CC7305" w:rsidRDefault="00CC7305" w:rsidP="00B77D3B">
      <w:pPr>
        <w:spacing w:after="0" w:line="276" w:lineRule="auto"/>
        <w:jc w:val="both"/>
        <w:rPr>
          <w:rFonts w:ascii="Arial Narrow" w:hAnsi="Arial Narrow"/>
          <w:sz w:val="24"/>
          <w:szCs w:val="24"/>
        </w:rPr>
      </w:pPr>
      <w:r w:rsidRPr="00B77D3B">
        <w:rPr>
          <w:rFonts w:ascii="Arial Narrow" w:hAnsi="Arial Narrow"/>
          <w:b/>
          <w:bCs/>
          <w:sz w:val="24"/>
          <w:szCs w:val="24"/>
        </w:rPr>
        <w:t>Termin realizacji:</w:t>
      </w:r>
      <w:r>
        <w:rPr>
          <w:rFonts w:ascii="Arial Narrow" w:hAnsi="Arial Narrow"/>
          <w:sz w:val="24"/>
          <w:szCs w:val="24"/>
        </w:rPr>
        <w:t xml:space="preserve"> do 26 czerwca 2026 r.</w:t>
      </w:r>
    </w:p>
    <w:p w14:paraId="33CE4412" w14:textId="77777777" w:rsidR="00163C3D" w:rsidRDefault="00163C3D" w:rsidP="00163C3D">
      <w:pPr>
        <w:spacing w:after="0" w:line="276" w:lineRule="auto"/>
        <w:rPr>
          <w:rFonts w:ascii="Arial Narrow" w:hAnsi="Arial Narrow"/>
          <w:sz w:val="24"/>
          <w:szCs w:val="24"/>
        </w:rPr>
      </w:pPr>
      <w:r w:rsidRPr="00163C3D">
        <w:rPr>
          <w:rFonts w:ascii="Arial Narrow" w:hAnsi="Arial Narrow"/>
          <w:b/>
          <w:bCs/>
          <w:sz w:val="24"/>
          <w:szCs w:val="24"/>
        </w:rPr>
        <w:t xml:space="preserve">Gwarancja: </w:t>
      </w:r>
      <w:r w:rsidRPr="00163C3D">
        <w:rPr>
          <w:rFonts w:ascii="Arial Narrow" w:hAnsi="Arial Narrow"/>
          <w:sz w:val="24"/>
          <w:szCs w:val="24"/>
        </w:rPr>
        <w:t>minimum 24 miesiące na cały przedmiot zamówienia, a dodatkowo</w:t>
      </w:r>
      <w:r>
        <w:rPr>
          <w:rFonts w:ascii="Arial Narrow" w:hAnsi="Arial Narrow"/>
          <w:sz w:val="24"/>
          <w:szCs w:val="24"/>
        </w:rPr>
        <w:t>:</w:t>
      </w:r>
    </w:p>
    <w:p w14:paraId="6E924B12" w14:textId="77777777" w:rsidR="00163C3D" w:rsidRDefault="00163C3D" w:rsidP="00163C3D">
      <w:pPr>
        <w:spacing w:after="0"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</w:t>
      </w:r>
      <w:r w:rsidRPr="00163C3D">
        <w:rPr>
          <w:rFonts w:ascii="Arial Narrow" w:hAnsi="Arial Narrow"/>
          <w:sz w:val="24"/>
          <w:szCs w:val="24"/>
        </w:rPr>
        <w:t xml:space="preserve"> co najmniej 10 lat na inwerter, </w:t>
      </w:r>
    </w:p>
    <w:p w14:paraId="302C6005" w14:textId="77777777" w:rsidR="00163C3D" w:rsidRDefault="00163C3D" w:rsidP="00163C3D">
      <w:pPr>
        <w:spacing w:after="0"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</w:t>
      </w:r>
      <w:r w:rsidRPr="00163C3D">
        <w:rPr>
          <w:rFonts w:ascii="Arial Narrow" w:hAnsi="Arial Narrow"/>
          <w:sz w:val="24"/>
          <w:szCs w:val="24"/>
        </w:rPr>
        <w:t xml:space="preserve">co najmniej 10 lat na konstrukcję montażową oraz </w:t>
      </w:r>
    </w:p>
    <w:p w14:paraId="1227AAA8" w14:textId="2761CC47" w:rsidR="00163C3D" w:rsidRPr="00163C3D" w:rsidRDefault="00163C3D" w:rsidP="00163C3D">
      <w:pPr>
        <w:spacing w:after="0"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</w:t>
      </w:r>
      <w:r w:rsidRPr="00163C3D">
        <w:rPr>
          <w:rFonts w:ascii="Arial Narrow" w:hAnsi="Arial Narrow"/>
          <w:sz w:val="24"/>
          <w:szCs w:val="24"/>
        </w:rPr>
        <w:t>5 lat na moduły fotowoltaiczne, których sprawność po 5 latach nie może spaść do 90 % początkowej sprawności</w:t>
      </w:r>
    </w:p>
    <w:p w14:paraId="7788CBD6" w14:textId="7B4AA6D8" w:rsidR="00CC7305" w:rsidRPr="00163C3D" w:rsidRDefault="00163C3D" w:rsidP="00163C3D">
      <w:pPr>
        <w:spacing w:after="0" w:line="276" w:lineRule="auto"/>
        <w:rPr>
          <w:rFonts w:ascii="Arial Narrow" w:hAnsi="Arial Narrow"/>
          <w:sz w:val="24"/>
          <w:szCs w:val="24"/>
        </w:rPr>
      </w:pPr>
      <w:r w:rsidRPr="00163C3D">
        <w:rPr>
          <w:rFonts w:ascii="Arial Narrow" w:hAnsi="Arial Narrow"/>
          <w:sz w:val="24"/>
          <w:szCs w:val="24"/>
        </w:rPr>
        <w:t>(wykonawca może zaoferować rozszerzoną gwarancję na wydajność modułów</w:t>
      </w:r>
      <w:r>
        <w:rPr>
          <w:rFonts w:ascii="Arial Narrow" w:hAnsi="Arial Narrow"/>
          <w:sz w:val="24"/>
          <w:szCs w:val="24"/>
        </w:rPr>
        <w:t xml:space="preserve"> fotowoltaicznych</w:t>
      </w:r>
      <w:r w:rsidRPr="00163C3D">
        <w:rPr>
          <w:rFonts w:ascii="Arial Narrow" w:hAnsi="Arial Narrow"/>
          <w:sz w:val="24"/>
          <w:szCs w:val="24"/>
        </w:rPr>
        <w:t xml:space="preserve"> – po 10 latach użytkowania sprawność powinna wynosić co najmniej 90% sprawności początkowej modułów i w ten sposób uzyskać 40 pkt w kryterium </w:t>
      </w:r>
      <w:proofErr w:type="spellStart"/>
      <w:r w:rsidRPr="00163C3D">
        <w:rPr>
          <w:rFonts w:ascii="Arial Narrow" w:hAnsi="Arial Narrow"/>
          <w:sz w:val="24"/>
          <w:szCs w:val="24"/>
        </w:rPr>
        <w:t>pozacenowym</w:t>
      </w:r>
      <w:proofErr w:type="spellEnd"/>
      <w:r w:rsidRPr="00163C3D">
        <w:rPr>
          <w:rFonts w:ascii="Arial Narrow" w:hAnsi="Arial Narrow"/>
          <w:sz w:val="24"/>
          <w:szCs w:val="24"/>
        </w:rPr>
        <w:t>).</w:t>
      </w:r>
    </w:p>
    <w:p w14:paraId="744094FE" w14:textId="77777777" w:rsidR="00CC7305" w:rsidRDefault="00CC7305" w:rsidP="008B3882">
      <w:pPr>
        <w:rPr>
          <w:rFonts w:ascii="Arial Narrow" w:hAnsi="Arial Narrow"/>
          <w:sz w:val="24"/>
          <w:szCs w:val="24"/>
        </w:rPr>
      </w:pPr>
    </w:p>
    <w:sectPr w:rsidR="00CC7305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534F43" w14:textId="77777777" w:rsidR="00234866" w:rsidRDefault="00234866" w:rsidP="009076AE">
      <w:pPr>
        <w:spacing w:after="0" w:line="240" w:lineRule="auto"/>
      </w:pPr>
      <w:r>
        <w:separator/>
      </w:r>
    </w:p>
  </w:endnote>
  <w:endnote w:type="continuationSeparator" w:id="0">
    <w:p w14:paraId="2C273D5B" w14:textId="77777777" w:rsidR="00234866" w:rsidRDefault="00234866" w:rsidP="009076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 Math">
    <w:altName w:val="Palatino Linotype"/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5DA8D3" w14:textId="77777777" w:rsidR="00234866" w:rsidRDefault="00234866" w:rsidP="009076AE">
      <w:pPr>
        <w:spacing w:after="0" w:line="240" w:lineRule="auto"/>
      </w:pPr>
      <w:r>
        <w:separator/>
      </w:r>
    </w:p>
  </w:footnote>
  <w:footnote w:type="continuationSeparator" w:id="0">
    <w:p w14:paraId="4FD65CE3" w14:textId="77777777" w:rsidR="00234866" w:rsidRDefault="00234866" w:rsidP="009076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FA1B36" w14:textId="059C74A7" w:rsidR="009076AE" w:rsidRDefault="009076AE">
    <w:pPr>
      <w:pStyle w:val="Nagwek"/>
    </w:pPr>
    <w:r w:rsidRPr="009076AE">
      <w:rPr>
        <w:rFonts w:ascii="Calibri" w:eastAsia="Calibri" w:hAnsi="Calibri" w:cs="Times New Roman"/>
        <w:noProof/>
      </w:rPr>
      <w:drawing>
        <wp:inline distT="0" distB="0" distL="0" distR="0" wp14:anchorId="5E33D227" wp14:editId="051217CF">
          <wp:extent cx="5629910" cy="403225"/>
          <wp:effectExtent l="0" t="0" r="889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9910" cy="403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950878E4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91CA4FE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3AFF7E7E"/>
    <w:multiLevelType w:val="hybridMultilevel"/>
    <w:tmpl w:val="EB268D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5A22A8"/>
    <w:multiLevelType w:val="hybridMultilevel"/>
    <w:tmpl w:val="F2428A5E"/>
    <w:lvl w:ilvl="0" w:tplc="0415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7C3A0B72"/>
    <w:multiLevelType w:val="hybridMultilevel"/>
    <w:tmpl w:val="1F36B75E"/>
    <w:lvl w:ilvl="0" w:tplc="0415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721759324">
    <w:abstractNumId w:val="1"/>
  </w:num>
  <w:num w:numId="2" w16cid:durableId="52314812">
    <w:abstractNumId w:val="0"/>
  </w:num>
  <w:num w:numId="3" w16cid:durableId="1254970216">
    <w:abstractNumId w:val="3"/>
  </w:num>
  <w:num w:numId="4" w16cid:durableId="1422600878">
    <w:abstractNumId w:val="4"/>
  </w:num>
  <w:num w:numId="5" w16cid:durableId="16168618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2332"/>
    <w:rsid w:val="0003365C"/>
    <w:rsid w:val="000808E7"/>
    <w:rsid w:val="00117B2A"/>
    <w:rsid w:val="001348F7"/>
    <w:rsid w:val="00163C3D"/>
    <w:rsid w:val="00234866"/>
    <w:rsid w:val="002F664F"/>
    <w:rsid w:val="005F6EFF"/>
    <w:rsid w:val="00664A89"/>
    <w:rsid w:val="00664EAF"/>
    <w:rsid w:val="006757F2"/>
    <w:rsid w:val="0068662B"/>
    <w:rsid w:val="006962EC"/>
    <w:rsid w:val="006C2C56"/>
    <w:rsid w:val="00770EEB"/>
    <w:rsid w:val="007E097C"/>
    <w:rsid w:val="007E3F77"/>
    <w:rsid w:val="00811D06"/>
    <w:rsid w:val="00832C89"/>
    <w:rsid w:val="008B3882"/>
    <w:rsid w:val="009076AE"/>
    <w:rsid w:val="00A727EA"/>
    <w:rsid w:val="00B117D7"/>
    <w:rsid w:val="00B77D3B"/>
    <w:rsid w:val="00C4024A"/>
    <w:rsid w:val="00CC3410"/>
    <w:rsid w:val="00CC7305"/>
    <w:rsid w:val="00D75996"/>
    <w:rsid w:val="00E029C3"/>
    <w:rsid w:val="00E95197"/>
    <w:rsid w:val="00E9523B"/>
    <w:rsid w:val="00F02332"/>
    <w:rsid w:val="00FA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EEB6F8"/>
  <w15:chartTrackingRefBased/>
  <w15:docId w15:val="{8F48556D-32D0-4081-A0B0-2DC2F0492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0233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0233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0233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0233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0233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0233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0233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0233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0233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0233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0233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0233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02332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02332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0233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0233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0233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0233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0233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0233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0233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0233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0233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0233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0233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02332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0233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02332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02332"/>
    <w:rPr>
      <w:b/>
      <w:bCs/>
      <w:smallCaps/>
      <w:color w:val="2F5496" w:themeColor="accent1" w:themeShade="BF"/>
      <w:spacing w:val="5"/>
    </w:rPr>
  </w:style>
  <w:style w:type="paragraph" w:customStyle="1" w:styleId="Default">
    <w:name w:val="Default"/>
    <w:rsid w:val="00F0233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9076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076AE"/>
  </w:style>
  <w:style w:type="paragraph" w:styleId="Stopka">
    <w:name w:val="footer"/>
    <w:basedOn w:val="Normalny"/>
    <w:link w:val="StopkaZnak"/>
    <w:uiPriority w:val="99"/>
    <w:unhideWhenUsed/>
    <w:rsid w:val="009076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076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3</Pages>
  <Words>742</Words>
  <Characters>4457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Narkun</dc:creator>
  <cp:keywords/>
  <dc:description/>
  <cp:lastModifiedBy>Robert Narkun</cp:lastModifiedBy>
  <cp:revision>16</cp:revision>
  <dcterms:created xsi:type="dcterms:W3CDTF">2026-02-25T20:03:00Z</dcterms:created>
  <dcterms:modified xsi:type="dcterms:W3CDTF">2026-02-26T13:46:00Z</dcterms:modified>
</cp:coreProperties>
</file>